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a0eb586e10a48db" /></Relationships>
</file>

<file path=word/document.xml><?xml version="1.0" encoding="utf-8"?>
<w:document xmlns:w="http://schemas.openxmlformats.org/wordprocessingml/2006/main">
  <w:body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21959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произойти, но возможность есть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"Заведующий"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ee41868326894e78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2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Старший воспитатель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20436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10.12 Опасность нагрузки на голосовой аппарат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нагрузки на голосовой аппарат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голосового аппарата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"Старший воспитатель"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5a0d5617cb3c486d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3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Учитель-логопед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27250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10.12 Опасность нагрузки на голосовой аппарат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нагрузки на голосовой аппарат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голосового аппарата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"Учитель-логопед"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b8c880d997294b10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4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Педагог-психолог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25484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10.12 Опасность нагрузки на голосовой аппарат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нагрузки на голосовой аппарат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голосового аппарата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"Педагог-психолог"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652dbd2af62e4d90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5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20436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9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10.12 Опасность нагрузки на голосовой аппарат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нагрузки на голосовой аппарат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голосового аппарата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"Воспитатель"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cf9fcf90ef2f4258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6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Музыкальный руководитель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24255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Игра на музыкальных инструментах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Инструменты и приспособления: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Музыкальные инструменты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Игра на музыкальных инструментах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Музыкальные инструменты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11.01 Опасность повышенного уровня и других неблагоприятных характеристик шума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повышенного уровня и других неблагоприятных характеристик шума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Снижение остроты слуха, тугоухость, глухота, повреждение мембранной перепонки уха, связанные с воздействием повышенного уровня шума и других неблагоприятных характеристик шума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Игра на музыкальных инструментах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Музыкальные инструменты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Медицинские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 наличии превышения допустимого уровня шума проводятся периодические медицинские осмотры работников.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"Музыкальный руководитель"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2d732f5342a945f8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7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Инструктор по физической культуре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23177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Душевые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Раздевалки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Раздевалки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Душевые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Раздевалки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резиновых ковриков и решеток.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10.06 Опасность физических перегрузок при перемещении работника в пространстве, обусловленных технологическим процессом в течение рабочей смены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перемещении работника в пространстве, обусловленных технологическим процессом в течение рабочей смены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10.12 Опасность нагрузки на голосовой аппарат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нагрузки на голосовой аппарат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голосового аппарата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18.03 Опасность заражения вследствие инфекции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заражения вследствие инфекции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Заражение вследствие инфекции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Спортивный зал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Душевые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санитарной обработки.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 (личной).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СП 2.1.3678-20 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"Инструктор по физической культуре"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33349a7aac69492b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8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Помощник воспитателя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16844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знаков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01.02.02 Опасность удара из-за падения случайных предметов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случайных предметов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Запрещено складирование предметов на шкафах.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01.06.05 Опасность заваливания складируемыми грузами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заваливания складируемыми грузами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Заваливание грузами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Проводятся регулярные технические осмотры.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хранить тяжелые грузы на верхних полках.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Стеллажи и полки закреплены к стене здания.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10.12 Опасность нагрузки на голосовой аппарат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нагрузки на голосовой аппарат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голосового аппарата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Преподавательская деятельность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"Помощник воспитателя"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a260b24b3cbe4795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9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Специалист по закупкам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26541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Сырье и материалы: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Электрическая сеть здания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Оргтехника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 запрет на постоянное подключение электроприборов с помощью удлинителя. Удлинители используются исключительно для временного подключения переносных приемников электрического тока.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01.05.06 Опасность пореза частей тела кромкой листа бумаги, канцелярским ножом, ножницами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частей тела кромкой листа бумаги, канцелярским ножом, ножницами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Порез бумагой или канцелярскими принадлежностями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Медицинские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медицинской аптечки на рабочем месте.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Оргтехника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Электрическая сеть здания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электроустановочных изделий.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обучения (присвоение группы по электробезопасности).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произойти, но возможность есть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Приказ Минздрава России от 15.12.2020 г. N 1331н "Об утверждении требований к комплектации медицинскими изделиями аптечки для оказания первой помощи работникам"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"Специалист по закупкам"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b735b44d6bf34ff7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10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22181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Сырье и материалы: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Электрическая сеть здания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Оргтехника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знаков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 запрет на постоянное подключение электроприборов с помощью удлинителя. Удлинители используются исключительно для временного подключения переносных приемников электрического тока.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01.02.02 Опасность удара из-за падения случайных предметов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случайных предметов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Запрещено складирование предметов на шкафах.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01.05.06 Опасность пореза частей тела кромкой листа бумаги, канцелярским ножом, ножницами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частей тела кромкой листа бумаги, канцелярским ножом, ножницами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Порез бумагой или канцелярскими принадлежностями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Медицинские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медицинской аптечки на рабочем месте.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01.06.05 Опасность заваливания складируемыми грузами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заваливания складируемыми грузами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Заваливание грузами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Проводятся регулярные технические осмотры.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хранить тяжелые грузы на верхних полках.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Стеллажи и полки закреплены к стене здания.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Оргтехника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Электрическая сеть здания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электроустановочных изделий.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обучения (присвоение группы по электробезопасности).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произойти, но возможность есть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Приказ Минздрава России от 15.12.2020 г. N 1331н "Об утверждении требований к комплектации медицинскими изделиями аптечки для оказания первой помощи работникам"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"Заведующий хозяйством"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356a64fda1d846ca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11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Делопроизводитель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21299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Сырье и материалы: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Электрическая сеть здания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Оргтехника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 запрет на постоянное подключение электроприборов с помощью удлинителя. Удлинители используются исключительно для временного подключения переносных приемников электрического тока.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01.05.06 Опасность пореза частей тела кромкой листа бумаги, канцелярским ножом, ножницами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частей тела кромкой листа бумаги, канцелярским ножом, ножницами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Порез бумагой или канцелярскими принадлежностями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Медицинские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медицинской аптечки на рабочем месте.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Оргтехника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Удлинители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Электрическая сеть здания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электроустановочных изделий.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обучения (присвоение группы по электробезопасности).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произойти, но возможность есть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в офисе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Бумажные носители информации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Приказ Минздрава России от 15.12.2020 г. N 1331н "Об утверждении требований к комплектации медицинскими изделиями аптечки для оказания первой помощи работникам"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"Делопроизводитель"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c4a573816be34acc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12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Рабочий по комплексному обслуживанию и ремонту зданий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17544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2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ручным электроинструментом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Инструменты и приспособления: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Ручной электроинструмент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слесарным инструментом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Инструменты и приспособления: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Слесарный инструмент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на лестницах, стремянках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на лестницах, стремянках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01.00.02 Опасность попадания в глаза стружки, мелких осколков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попадания в глаза стружки, мелких осколков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Поражение глаз стружкой, осколками, летящими фрагментами мусора или строительной пыли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слесарным инструментом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Слесарный инструмент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глаз и лица.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01.01.03 Опасность падения с высоты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падения с высоты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на лестницах, стремянках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на лестницах, стремянках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периодической поверки (испытаний) лестниц, стремянок.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визуального контроля исправности лестниц перед применением.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01.05.03 Опасность пореза в результате воздействия движущихся режущих частей механизмов, машин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движущихся режущих частей механизмов, машин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режущей кромки механизма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ручным электроинструментом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Ручной электроинструмент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защитных кожухов.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01.05.05 Опасность пореза в результате воздействия острого режущего инструмента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острого режущего инструмента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режущей кромки инструмента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слесарным инструментом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Слесарный инструмент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ручным электроинструментом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Ручной электроинструмент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оборудования с двойной изоляцией.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устройств защитного отключения.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обучения (присвоение группы по электробезопасности).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Учет переносных и передвижных приемников электрического тока.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07.01 Опасность поражения кожи из-за попадания вредных веществ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поражения кожи из-за попадания вредных веществ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кожи (дерматиты) при воздействии химических веществ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гидрофильного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особо устойчивых загрязнений.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07.02 Опасность поражения легких от вдыхания вредных паров или газов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поражения легких от вдыхания вредных паров или газов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Поражение легких при вдыхании вредных паров или газов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СИЗОД.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07.04 Опасность химического ожога роговицы глаза из-за попадания опасных веществ в глаза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химического ожога роговицы глаза из-за попадания опасных веществ в глаза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Травма оболочек и роговицы глаза при воздействии химических веществ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глаз и лица.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08.01 Опасность воздействия пыли на глаза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воздействия пыли на глаза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глаз вследствие воздействия пыли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глаз и лица.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08.02 Опасность повреждения органов дыхания частицами пыли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повреждения органов дыхания частицами пыли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органов дыхания частицами пыли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СИЗОД.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10.05 Опасность физических перегрузок при неудобной рабочей позе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неудобной рабочей позе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Окрасочные работы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покраска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Соблюдается режим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10.07 Опасность физических перегрузок при статических нагрузках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статических нагрузках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слесарным инструментом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Слесарный инструмент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Приказ Минтруда России от 16.11.2020 г. N 782н "Об утверждении Правил по охране труда при работе на высоте"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Минтруда России от 27.11.2020 г. N 835н "Об утверждении Правил по охране труда при работе с инструментом и приспособлениями"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Минтруда России от 29.10.2021 г. N 766н "Об утверждении Правил обеспечения работников средствами индивидуальной защиты и смывающими средствами"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7. Приказ Минтруда России от 02.12.2020 г. N 849н "Об утверждении Правил по охране труда при выполнении окрасочных работ"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"Рабочий по комплексному обслуживанию и ремонту зданий"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4f65f3281b524432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13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Уборщик служебных помещений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19258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Электрооборудование (для уборки)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Сырье и материалы: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Бытовая химия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01.00.05 Опасность попадания инородного предмета (занозы) под кожу рук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попадания инородного предмета (занозы) под кожу рук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Попадание инородного тела (занозы) под кожу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использовать уборочный инвентарь, имеющий заусенцы на деревянной рукояти.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знаков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01.02.02 Опасность удара из-за падения случайных предметов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случайных предметов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Запрещено складирование предметов на шкафах.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01.05.08 Опасность пореза разбившимися стеклянными предметами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разбившимися стеклянными предметами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Порез от стеклянных осколков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01.06.05 Опасность заваливания складируемыми грузами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заваливания складируемыми грузами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Заваливание грузами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Проводятся регулярные технические осмотры.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хранить тяжелые грузы на верхних полках.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Стеллажи и полки закреплены к стене здания.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Электрооборудование (для уборки)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07.01 Опасность поражения кожи из-за попадания вредных веществ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поражения кожи из-за попадания вредных веществ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кожи (дерматиты) при воздействии химических веществ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Бытовая химия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гидрофобного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07.05 Опасность воздействия воздушных взвесей вредных химических веществ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воздействия воздушных взвесей вредных химических веществ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Отравление при вдыхании паров вредных жидкостей, газов, пыли, тумана, дыма и твердых веществ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Бытовая химия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Запрет на смешивание чистящих веществ со средствами, имеющими в своем составе хлор.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сертифицированных моющих средств.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10.05 Опасность физических перегрузок при неудобной рабочей позе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неудобной рабочей позе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10.08 Опасность физических перегрузок при стереотипных рабочих движениях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стереотипных рабочих движениях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29.01 Опасность ухудшения здоровья, связанная с производственными загрязнениями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вследствие контакта с загрязнениями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помещений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комбинированного (универсального)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27.11.2020 г. N 834н "Об утверждении Правил по охране труда при использовании отдельных видов химических веществ и материалов, при химической чистке, стирке, обеззараживании и дезактивации"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29.10.2021 г. N 766н "Об утверждении Правил обеспечения работников средствами индивидуальной защиты и смывающими средствами"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"Уборщик служебных помещений"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9d7d2e10f04a4a25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14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Сторож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18883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3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Территория: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Отдельное помещение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Инструменты и приспособления: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Стол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Стул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Охранная деятельность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Охрана объекта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Отдельное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Отдельное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Отдельное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03.01.06 Опасность солнечного ожога кожи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солнечного ожога кожи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Солнечный ожог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для защиты при негативном влиянии окружающей среды: от воздействия ультрафиолетового излучения диапазонов А, В, С.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типа: средства для очищения от неустойчивых загрязнений.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головы.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04.01 Опасность заболевания из-за воздействия пониженной температуры воздуха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заболевания из-за воздействия пониженной температуры воздуха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Пребывание в местах с пониженной температурой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Установлены перерывы для обогрева.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для защиты при негативном влиянии окружающей среды: от воздействия низких температур, ветра.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типа: средства для очищения от неустойчивых загрязнений.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головы.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04.02 Опасность перегрева из-за воздействия повышенной температуры воздуха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перегрева из-за воздействия повышенной температуры воздуха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Пребывание в местах с повышенной температурой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Охранная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Охрана объекта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Соблюдается режим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10.05 Опасность физических перегрузок при неудобной рабочей позе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неудобной рабочей позе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Отдельное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Стол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Стул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Высота рабочей поверхности стола подобрана с учетом эргономических особенностей работника.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Стул имеет возможность регулировки высоты и угла наклона.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26.01 Опасность насилия от враждебно настроенных работников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насилия от враждебно настроенных работников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Психофизическое воздействие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Охранная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Охрана объекта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Установлены камеры видеонаблюдения.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Разработана процедура реагирования на действия в потенциально конфликтных ситуациях.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26.02 Опасность насилия от третьих лиц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насилия от третьих лиц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Психофизическое воздействие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Охранная деятельность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Охрана объекта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Территория огорожена.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Установлены камеры видеонаблюдения.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 пропускной режим.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29.01 Опасность ухудшения здоровья, связанная с производственными загрязнениями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вследствие контакта с загрязнениями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комбинированного (универсального)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19.11.2020 г. N 815н "Об утверждении Правил по охране труда при осуществлении охраны (защиты) объектов и (или) имущества"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11.12.2020 г. N 883н "Об утверждении Правил по охране труда при строительстве, реконструкции и ремонте"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"Сторож"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49eaa79a6b1744b3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15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Дворник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11786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улиц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Территория: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01.00.05 Опасность попадания инородного предмета (занозы) под кожу рук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попадания инородного предмета (занозы) под кожу рук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Попадание инородного тела (занозы) под кожу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улиц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использовать уборочный инвентарь, имеющий заусенцы на деревянной рукояти.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Заболевания и травмы, подразумевающие оказание только первой помощи (включая незначительные порезы, синяки и ссадины, повреждения здоровья, вызывающие легкий дискомфорт)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знаков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01.02.02 Опасность удара из-за падения случайных предметов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случайных предметов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Запрещено складирование предметов на шкафах.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01.05.08 Опасность пореза разбившимися стеклянными предметами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разбившимися стеклянными предметами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Порез от стеклянных осколков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улиц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01.06.05 Опасность заваливания складируемыми грузами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заваливания складируемыми грузами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Заваливание грузами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Проводятся регулярные технические осмотры.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хранить тяжелые грузы на верхних полках.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Стеллажи и полки закреплены к стене здания.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03.01.06 Опасность солнечного ожога кожи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солнечного ожога кожи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Солнечный ожог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для защиты при негативном влиянии окружающей среды: от воздействия ультрафиолетового излучения диапазонов А, В, С.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типа: средства для очищения от неустойчивых загрязнений.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головы.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04.01 Опасность заболевания из-за воздействия пониженной температуры воздуха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заболевания из-за воздействия пониженной температуры воздуха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Пребывание в местах с пониженной температурой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Установлены перерывы для обогрева.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для защиты при негативном влиянии окружающей среды: от воздействия низких температур, ветра.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типа: средства для очищения от неустойчивых загрязнений.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головы.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04.02 Опасность перегрева из-за воздействия повышенной температуры воздуха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перегрева из-за воздействия повышенной температуры воздуха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Пребывание в местах с повышенной температурой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10.05 Опасность физических перегрузок при неудобной рабочей позе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неудобной рабочей позе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улиц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10.08 Опасность физических перегрузок при стереотипных рабочих движениях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стереотипных рабочих движениях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улиц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29.01 Опасность ухудшения здоровья, связанная с производственными загрязнениями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вследствие контакта с загрязнениями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улиц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Открытая территория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Ручная уборка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комбинированного (универсального)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29.10.2021 г. N 766н "Об утверждении Правил обеспечения работников средствами индивидуальной защиты и смывающими средствами"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11.12.2020 г. N 883н "Об утверждении Правил по охране труда при строительстве, реконструкции и ремонте"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"Дворник"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e5cc3d4e747e44d0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16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Кладовщик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12759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Склад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движения пешеходов на складе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движения транспорта на складе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бесстеллажного хранения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 на складе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Склад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движения пешеходов на складе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Обеспечено достаточное освещение.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01.02.02 Опасность удара из-за падения случайных предметов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случайных предметов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Склад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 на складе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Запрещено складирование неопалеченных грузов на верхних полках стеллажей.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01.02.12 Опасность падения на ноги тяжелого предмета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падения на ноги тяжелого предмета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перемещаемого предмета на ноги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норм переноса тяжестей.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 с защитным подноском.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01.05.04 Опасность пореза в результате воздействия острых кромок и заусенцев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острых кромок и заусенцев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острого края предмета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01.06.05 Опасность заваливания складируемыми грузами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заваливания складируемыми грузами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Заваливание грузами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Склад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бесстеллажного хранения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 на складе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Проводятся регулярные технические осмотры и перетяжка.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Установлены демпферы от наезда транспорта.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Предусмотрены места для прохода и проезда транспорта.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Соблюдаются требования к высоте штабеля и вертикальности укладки грузов.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Стеллажи снабжены информационными табличками с указанием допустимой массы.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Ячейки для хранения обозначены с помощью линий.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произойти, но возможность есть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10.09 Опасность физических перегрузок при чрезмерных физических усилиях при перемещении предметов и деталей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чрезмерных физических усилиях при перемещении предметов и деталей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Для перемещения тяжелых грузов используются механизированные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норм переноса тяжестей.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24.05 Опасность наезда на человека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наезда на человека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Наезд транспорта на человека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Склад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движения транспорта на складе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защитных ограждений.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выпуклых зеркал.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Оценка технического состояния транспорта.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Разделение потоков движения пешеходов и транспорта.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знаков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сигнальной разметки.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Организован порядок движения транспорта.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Осуществляется подача звуковых сигналов.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Установлено ограничение скорости движения.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одежды со светоотражающими элементами.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Медицинские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Допуск водителей к работе.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29.01 Опасность ухудшения здоровья, связанная с производственными загрязнениями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вследствие контакта с загрязнениями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комбинированного (универсального)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29.10.2021 г. N 766н "Об утверждении Правил обеспечения работников средствами индивидуальной защиты и смывающими средствами"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28.10.2020 г. N 753н "Об утверждении Правил по охране труда при погрузочно-разгрузочных работах и размещении грузов"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Минтруда России от 27.11.2020 г. N 835н "Об утверждении Правил по охране труда при работе с инструментом и приспособлениями"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Приказ Минтруда России от 18.11.2020 г. N 814н "Об утверждении Правил по охране труда при эксплуатации промышленного транспорта"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7.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8.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9.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"Кладовщик"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8f070196a5654a49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17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Калькулятор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23311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допускается попадание влаги на электрические цепи.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10.02 Опасность психических нагрузок, стрессов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психических нагрузок, стрессов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Психоэмоциональные перегрузки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произойти, но возможность есть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10.11 Опасность перенапряжения зрительного анализатора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перенапряжения зрительного анализатора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Перенапряжение зрительного анализатора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компьютером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ПЭВМ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не создает бликов на поверхности.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Освещение позволяет регулировать параметры световой среды.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СП 2.2.3670-20 Санитарно-эпидемиологические требования к условиям труда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Минэнерго России от 12.08.2022 г. N 811 "Об утверждении Правил технической эксплуатации электроустановок потребителей электрической энергии"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"Калькулятор"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685e77eb5bc544b6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18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Повар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16675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2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ножом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Инструменты и приспособления: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Нож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 Продукты и отходы, упавшие на пол, сразу удаляются.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01.05.03 Опасность пореза в результате воздействия движущихся режущих частей механизмов, машин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движущихся режущих частей механизмов, машин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режущей кромки механизма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держателей.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защитных кожухов.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Регулярное ТО оборудования.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01.05.05 Опасность пореза в результате воздействия острого режущего инструмента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острого режущего инструмента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режущей кромки инструмента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Работа с ножом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Нож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Неиспользуемые ножи хранятся в предназначенном для этого месте.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Неисправные ножи выводятся из эксплуатации.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оборудования с двойной изоляцией.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устройств защитного отключения.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замеров сопротивления изоляции.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обучения (присвоение группы по электробезопасности).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Учет переносных и передвижных приемников электрического тока.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03.01.01 Опасность ожога из-за контакта с поверхностью, имеющей высокую температуру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ожога из-за контакта с поверхностью, имеющей высокую температуру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Контакт с поверхностью, имеющую высокую температуру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защиты (прихватки, рукавицы).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04.02 Опасность перегрева из-за воздействия повышенной температуры воздуха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перегрева из-за воздействия повышенной температуры воздуха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Пребывание в местах с повышенной температурой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Помещение оборудовано системами вентиляции и кондиционирования воздуха.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10.05 Опасность физических перегрузок при неудобной рабочей позе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неудобной рабочей позе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10.09 Опасность физических перегрузок при чрезмерных физических усилиях при перемещении предметов и деталей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чрезмерных физических усилиях при перемещении предметов и деталей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норм переноса тяжестей.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25.01 Опасность, связанная с дегустацией отравленной пищи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Опасность, связанная с дегустацией отравленной пищи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Отравление испорченной пищей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холодильников для хранения продуктов.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качества поступаемой продукции. Органолептический анализ.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Приказ Минтруда России от 27.11.2020 г. N 835н "Об утверждении Правил по охране труда при работе с инструментом и приспособлениями"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29.10.2021 г. N 766н "Об утверждении Правил обеспечения работников средствами индивидуальной защиты и смывающими средствами"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Минтруда России от 07.12.2020 г. N 866н "Об утверждении Правил по охране труда при производстве отдельных видов пищевой продукции"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"Повар"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b33b76c5a8124de3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19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Кухонный рабочий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13249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2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осколков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Трудовые действия: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осколков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 Продукты и отходы, упавшие на пол, сразу удаляются.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01.02.12 Опасность падения на ноги тяжелого предмета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падения на ноги тяжелого предмета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перемещаемого предмета на ноги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норм переноса тяжестей.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специальной обуви с защитным подноском.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01.05.03 Опасность пореза в результате воздействия движущихся режущих частей механизмов, машин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движущихся режущих частей механизмов, машин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режущей кромки механизма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держателей.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защитных кожухов.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Регулярное ТО оборудования.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01.05.04 Опасность пореза в результате воздействия острых кромок и заусенцев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острых кромок и заусенцев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острого края предмета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СИЗ рук.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01.05.05 Опасность пореза в результате воздействия острого режущего инструмента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в результате воздействия острого режущего инструмента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Касание режущей кромки инструмента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Неиспользуемые ножи хранятся в предназначенном для этого месте.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Неисправные ножи выводятся из эксплуатации.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01.05.08 Опасность пореза разбившимися стеклянными предметами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пореза разбившимися стеклянными предметами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Порез от стеклянных осколков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осколков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Уборка осколков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Для уборки разбившихся стеклянных предметов используются щетка и совок.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прикасаться к осколкам руками.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 уборке разбившихся стеклянных предметов используются СИЗ рук.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Медицинские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медицинской аптечки на рабочем месте.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оборудования с двойной изоляцией.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устройств защитного отключения.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защитного заземления.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замеров сопротивления изоляции.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обучения (присвоение группы по электробезопасности).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Учет переносных и передвижных приемников электрического тока.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03.01.01 Опасность ожога из-за контакта с поверхностью, имеющей высокую температуру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ожога из-за контакта с поверхностью, имеющей высокую температуру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Контакт с поверхностью, имеющую высокую температуру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защиты (прихватки, рукавицы).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04.02 Опасность перегрева из-за воздействия повышенной температуры воздуха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перегрева из-за воздействия повышенной температуры воздуха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Пребывание в местах с повышенной температурой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Помещение оборудовано системами вентиляции и кондиционирования воздуха.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10.05 Опасность физических перегрузок при неудобной рабочей позе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неудобной рабочей позе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10.09 Опасность физических перегрузок при чрезмерных физических усилиях при перемещении предметов и деталей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физических перегрузок при чрезмерных физических усилиях при перемещении предметов и деталей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Повреждение костно-мышечного аппарата работника при физических перегрузках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Для перемещения тяжелых грузов используются механизированные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норм переноса тяжестей.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Соблюдение режима труда и отдыха.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25.01 Опасность, связанная с дегустацией отравленной пищи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Опасность, связанная с дегустацией отравленной пищи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Отравление испорченной пищей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Кухня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Горячий цех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Холодный цех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холодильников для хранения продуктов.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качества поступаемой продукции. Органолептический анализ.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29.01 Опасность ухудшения здоровья, связанная с производственными загрязнениями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вследствие контакта с загрязнениями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Ручное перемещение грузов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защитного типа: средства комбинированного (универсального) действия.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очищающего типа, смывающие средства: средства для очищения от неустойчивых загрязнений и смывающие средства.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ДСИЗ регенерирующего (восстанавливающего) типа.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Т1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Незначительные повреждения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Возможно или уже были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Н3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Низкий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Приемлемый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29.10.2021 г. N 766н "Об утверждении Правил обеспечения работников средствами индивидуальной защиты и смывающими средствами"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28.10.2020 г. N 753н "Об утверждении Правил по охране труда при погрузочно-разгрузочных работах и размещении грузов"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Минтруда России от 27.11.2020 г. N 835н "Об утверждении Правил по охране труда при работе с инструментом и приспособлениями"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5.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6. Приказ Минтруда России от 07.12.2020 г. N 866н "Об утверждении Правил по охране труда при производстве отдельных видов пищевой продукции"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"Кухонный рабочий"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r>
        <w:rPr>
          <w:rFonts w:hint="default" w:ascii="Times New Roman" w:hAnsi="Times New Roman"/>
        </w:rPr>
        <w:br w:type="page"/>
      </w:r>
    </w:p>
    <w:p>
      <w:pPr>
        <w:sectPr>
          <w:headerReference xmlns:r="http://schemas.openxmlformats.org/officeDocument/2006/relationships" w:type="default" r:id="Ra98528928e344686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jc w:val="center"/>
        <w:ind w:left="0" w:right="0"/>
        <w:spacing w:before="0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КАРТА № 20</w:t>
      </w:r>
    </w:p>
    <w:p>
      <w:pPr>
        <w:jc w:val="center"/>
        <w:ind w:left="75" w:right="75"/>
        <w:spacing w:before="75"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оценки профессиональных рисков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75" w:type="dxa"/>
          <w:left w:w="0" w:type="dxa"/>
          <w:bottom w:w="75" w:type="dxa"/>
          <w:right w:w="0" w:type="dxa"/>
        </w:tblCellMar>
      </w:tblPr>
      <w:tblGrid>
        <w:gridCol/>
        <w:gridCol/>
      </w:tblGrid>
      <w:tr>
        <w:tc>
          <w:tcPr>
            <w:tcW w:w="4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Рабочий по стирке и ремонту спецодежды</w:t>
            </w:r>
          </w:p>
        </w:tc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17545</w:t>
            </w:r>
          </w:p>
        </w:tc>
      </w:tr>
      <w:tr>
        <w:tc>
          <w:tcPr>
            <w:tcW w:w="4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наименование профессии (должности) работника</w:t>
            </w: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0"/>
                <w:shd w:val="clear" w:fill="FFFFFF"/>
              </w:rPr>
              <w:t xml:space="preserve">Код ОК-016-94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Наименование структурного подразделения: </w:t>
      </w:r>
      <w:r>
        <w:rPr>
          <w:rFonts w:ascii="Times New Roman" w:hAnsi="Times New Roman"/>
          <w:shd w:val="clear" w:fill="FFFFFF"/>
        </w:rPr>
        <w:t xml:space="preserve"> Отсутствует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010. Численность работающих:</w:t>
      </w:r>
    </w:p>
    <w:tbl>
      <w:tblPr>
        <w:tblStyle w:val="TableGrid"/>
        <w:tblW w:w="0" w:type="pct"/>
        <w:tblBorders>
          <w:top w:val="single" w:color="000000" w:sz="7"/>
          <w:left w:val="single" w:color="000000" w:sz="7"/>
          <w:bottom w:val="single" w:color="000000" w:sz="7"/>
          <w:right w:val="single" w:color="000000" w:sz="7"/>
          <w:insideH w:val="none"/>
          <w:insideV w:val="none"/>
        </w:tblBorders>
      </w:tblPr>
      <w:tblGrid>
        <w:gridCol/>
        <w:gridCol/>
      </w:tblGrid>
      <w:tr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Всего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right w:w="75" w:type="dxa"/>
              <w:left w:w="75" w:type="dxa"/>
            </w:tcMar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020. Выполняемые работы: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№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Комментарий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Аварийные ситуации: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Стирка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Оборудование: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Стиральная машина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2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Здания и сооружения: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8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030. Идентифицированные опасности и оцененные профессиональные риски: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№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Опасность / Опасное событие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Выполняемые работы/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Места выполнения работ/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Нештатные и аварийные ситуации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Объект возникновения опасности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Меры управления риском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Оценка уровней профессиональных рисков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Отношение к риску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01.01.01 Опасность падения из-за потери равновесия при спотыкании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спотыкании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Межэтажные лестницы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Пол на рабочем месте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Наличие поручней на лестницах.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Обеспечение достаточного освещения.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Ровный пол без дефектов напольного покрытия.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Ступени не имеют дефектов.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 проходах к рабочим местам отсутствуют свободно лежащие провода.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знаков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01.01.02 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2.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Падение с высоты собственного роста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Коридор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Места общего пользования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противоскользящих материалов.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Мокрые участки пола обозначаются переносными знаками безопасности.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01.02.02 Опасность удара из-за падения случайных предметов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3.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случайных предметов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Запрещено складирование предметов на шкафах.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01.02.03 Опасность удара из-за падения снега или сосулек с крыши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4.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удара из-за падения снега или сосулек с крыши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Удар падающим предметом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Образовательное учреждение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Вход в здание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регулярной уборки.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Т4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Несчастный случай с тяжелыми последствиями или угрожающее жизни профессиональное заболевание (включая ампутацию, серьезные и множественные переломы, групповые несчастные случаи, профессиональные раковые заболевания, острые отравления, инвалидность и глухоту)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С8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01.06.05 Опасность заваливания складируемыми грузами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5.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заваливания складируемыми грузами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Заваливание грузами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Подсобное помещение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Проводятся регулярные технические осмотры.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Запрещается хранить тяжелые грузы на верхних полках.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Стеллажи и полки закреплены к стене здания.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02.01.03 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6.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Прикосновение к токопроводящим частям, находящимися под напряжением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Стирка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Стиральная машина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Контроль целостности изоляции проводов и исправности электроустановочных изделий.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Монтаж электросетей осуществляется в соответствии с требованиями ПУЭ.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замеров сопротивления изоляции.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03.01.02 Опасность ожога из-за контакта с жидкостью, имеющей высокую температуру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7.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ожога из-за контакта с жидкостью, имеющей высокую температуру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Контакт с жидкостью, имеющую высокую температуру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Стирка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Стиральная машина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щипцов.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Регулярное ТО оборудования.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12.01 Опасность воздействия локальной вибрации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8.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воздействия локальной вибрации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Воздействие локальной вибрации на руки работника при использовании ручных механизмов (сужение сосудов, болезнь белых пальцев)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Стирка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Стиральная машина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Поддержание исправного состояния оборудования.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Регулярное ТО оборудования.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12.02 Опасность воздействия общей вибрации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9.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 воздействия общей вибрации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Воздействие общей вибрации на тело работника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Стирка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Стиральная машина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Оборудование установлено на виброгасящее основание.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Регулярное ТО оборудования.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Т3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Заболевание или травма, подразумевающие оказание медицинской помощи (включая порезы, ожоги, растяжения, вывихи и легкие переломы, дерматиты и иные повреждения верхних конечностей в процессе работы)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С6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  <w:tr>
        <w:tc>
          <w:tcPr>
            <w:gridSpan w:val="7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tcMar>
              <w:top w:w="225" w:type="dxa"/>
              <w:right w:w="225" w:type="dxa"/>
              <w:bottom w:w="225" w:type="dxa"/>
              <w:left w:w="225" w:type="dxa"/>
            </w:tcMar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22.07 Опасность от вдыхания дыма, паров вредных газов и пыли при пожаре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10.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Опасность от вдыхания дыма, паров вредных газов и пыли при пожаре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Опасное событие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Вдыхание дыма, паров вредных газов и пыли при пожаре</w:t>
            </w:r>
          </w:p>
        </w:tc>
        <w:tc>
          <w:tcPr>
            <w:tcW w:w="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5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sz w:val="22"/>
                <w:shd w:val="clear" w:fill="FFFFFF"/>
              </w:rPr>
              <w:t xml:space="preserve">Эвакуация при пожаре</w:t>
            </w:r>
          </w:p>
        </w:tc>
        <w:tc>
          <w:tcPr>
            <w:tcW w:w="17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Технические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систем сигнализации, оповещения, управления эвакуацией, дымоудаления, автоматического пожаротушения.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Организационные меры: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Проведение тренировок по эвакуации.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Средства индивидуальной защиты: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Использование средств спасения.</w:t>
            </w:r>
          </w:p>
        </w:tc>
        <w:tc>
          <w:tcPr>
            <w:tcW w:w="8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Тяжесть: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Т5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Смертельные травмы или заболевания, групповые несчастные случаи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Вероятность: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В2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Не должно произойти при штатных условиях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z w:val="22"/>
                <w:shd w:val="clear" w:fill="FFFFFF"/>
              </w:rPr>
              <w:t xml:space="preserve">Уровень риска:</w:t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 С10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sz w:val="22"/>
                <w:shd w:val="clear" w:fill="FFFFFF"/>
              </w:rPr>
              <w:t xml:space="preserve">Средний</w:t>
            </w:r>
          </w:p>
        </w:tc>
        <w:tc>
          <w:tcPr>
            <w:tcW w:w="60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top"/>
          </w:tcPr>
          <w:p>
            <w:pPr>
              <w:jc w:val="center"/>
            </w:pPr>
            <w:r>
              <w:rPr>
                <w:rFonts w:ascii="Times New Roman" w:hAnsi="Times New Roman"/>
                <w:sz w:val="22"/>
                <w:shd w:val="clear" w:fill="FFFFFF"/>
              </w:rPr>
              <w:t xml:space="preserve">Допустимый</w:t>
            </w:r>
          </w:p>
        </w:tc>
      </w:tr>
    </w:tbl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Итоговая оценка уровня профессионального риска на рабочем месте:</w:t>
      </w:r>
      <w:r>
        <w:rPr>
          <w:rFonts w:ascii="Times New Roman" w:hAnsi="Times New Roman"/>
          <w:shd w:val="clear" w:fill="FFFFFF"/>
        </w:rPr>
        <w:t xml:space="preserve"> Т5xВ2 = С10. (</w:t>
      </w:r>
      <w:r>
        <w:rPr>
          <w:rFonts w:ascii="Times New Roman" w:hAnsi="Times New Roman"/>
          <w:b/>
          <w:shd w:val="clear" w:fill="FFFFFF"/>
        </w:rPr>
        <w:t xml:space="preserve">Тяжесть:</w:t>
      </w:r>
      <w:r>
        <w:rPr>
          <w:rFonts w:ascii="Times New Roman" w:hAnsi="Times New Roman"/>
          <w:shd w:val="clear" w:fill="FFFFFF"/>
        </w:rPr>
        <w:t xml:space="preserve"> Смертельные травмы или заболевания, групповые несчастные случаи. </w:t>
      </w:r>
      <w:r>
        <w:rPr>
          <w:rFonts w:ascii="Times New Roman" w:hAnsi="Times New Roman"/>
          <w:b/>
          <w:shd w:val="clear" w:fill="FFFFFF"/>
        </w:rPr>
        <w:t xml:space="preserve">Вероятность:</w:t>
      </w:r>
      <w:r>
        <w:rPr>
          <w:rFonts w:ascii="Times New Roman" w:hAnsi="Times New Roman"/>
          <w:shd w:val="clear" w:fill="FFFFFF"/>
        </w:rPr>
        <w:t xml:space="preserve"> Не должно произойти при штатных условиях. </w:t>
      </w:r>
      <w:r>
        <w:rPr>
          <w:rFonts w:ascii="Times New Roman" w:hAnsi="Times New Roman"/>
          <w:b/>
          <w:shd w:val="clear" w:fill="FFFFFF"/>
        </w:rPr>
        <w:t xml:space="preserve">Уровень риска:</w:t>
      </w:r>
      <w:r>
        <w:rPr>
          <w:rFonts w:ascii="Times New Roman" w:hAnsi="Times New Roman"/>
          <w:shd w:val="clear" w:fill="FFFFFF"/>
        </w:rPr>
        <w:t xml:space="preserve"> Средний). </w:t>
      </w:r>
      <w:r>
        <w:rPr>
          <w:rFonts w:ascii="Times New Roman" w:hAnsi="Times New Roman"/>
          <w:b/>
          <w:shd w:val="clear" w:fill="FFFFFF"/>
        </w:rPr>
        <w:t xml:space="preserve">Приемлемость:</w:t>
      </w:r>
      <w:r>
        <w:rPr>
          <w:rFonts w:ascii="Times New Roman" w:hAnsi="Times New Roman"/>
          <w:shd w:val="clear" w:fill="FFFFFF"/>
        </w:rPr>
        <w:t xml:space="preserve"> Допустимый.</w:t>
      </w:r>
    </w:p>
    <w:p>
      <w:pPr>
        <w:spacing w:before="239" w:after="119"/>
      </w:pPr>
      <w:r>
        <w:rPr>
          <w:rFonts w:ascii="Times New Roman" w:hAnsi="Times New Roman"/>
          <w:b/>
          <w:shd w:val="clear" w:fill="FFFFFF"/>
        </w:rPr>
        <w:t xml:space="preserve">Строка 040. Перечень нормативных правовых актов и документов, использованных при оценке профессиональных рисков:</w:t>
      </w:r>
    </w:p>
    <w:p>
      <w:pPr>
        <w:keepNext w:val="false"/>
      </w:pPr>
      <w:r>
        <w:rPr>
          <w:rFonts w:ascii="Times New Roman" w:hAnsi="Times New Roman"/>
          <w:shd w:val="clear" w:fill="FFFFFF"/>
        </w:rPr>
        <w:t xml:space="preserve">1. Постановление Правительства РФ от 16.09.2020 г. N 1479 "Об утверждении Правил противопожарного режима в Российской Федерации"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2. Приказ Минтруда России от 27.11.2020 г. N 833н "Об утверждении Правил по охране труда при размещении, монтаже, техническом обслуживании и ремонте технологического оборудования"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3. Приказ Минтруда России от 15.12.2020 г. N 903н "Об утверждении Правил по охране труда при эксплуатации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hd w:val="clear" w:fill="FFFFFF"/>
        </w:rPr>
        <w:t xml:space="preserve">4. Приказ Минэнерго России от 08.07.2002 г. N 204 "Об утверждении глав Правил устройства электроустановок"</w:t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b/>
          <w:shd w:val="clear" w:fill="FFFFFF"/>
        </w:rPr>
        <w:t xml:space="preserve">Дата составления карты: </w:t>
      </w:r>
      <w:r>
        <w:rPr>
          <w:rFonts w:ascii="Times New Roman" w:hAnsi="Times New Roman"/>
          <w:shd w:val="clear" w:fill="FFFFFF"/>
        </w:rPr>
        <w:t xml:space="preserve">27.11.2023 г.</w:t>
      </w:r>
    </w:p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keepNext w:val="true"/>
        <w:keepLines w:val="true"/>
      </w:pPr>
      <w:r>
        <w:rPr>
          <w:rFonts w:ascii="Times New Roman" w:hAnsi="Times New Roman"/>
          <w:b/>
          <w:shd w:val="clear" w:fill="FFFFFF"/>
        </w:rPr>
        <w:t xml:space="preserve">С результатами оценки профессиональных рисков на рабочем месте "Рабочий по стирке и ремонту спецодежды" ознакомлен(ы):</w:t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5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000" w:type="pct"/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5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000" w:type="pct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p>
      <w:pPr>
        <w:sectPr>
          <w:headerReference xmlns:r="http://schemas.openxmlformats.org/officeDocument/2006/relationships" w:type="default" r:id="R65cd7b382fdf4df4"/>
          <w:pgSz w:w="16838" w:h="11906" w:orient="landscape"/>
          <w:pgMar w:top="453" w:right="453" w:bottom="453" w:left="453" w:header="708" w:footer="708" w:gutter="0"/>
          <w:cols w:space="708"/>
          <w:docGrid w:linePitch="360"/>
          <w:type w:val="oddPage"/>
        </w:sectPr>
      </w:pPr>
    </w:p>
    <w:sectPr>
      <w:pgSz w:w="16838" w:h="11906" w:orient="landscape"/>
      <w:pgMar w:top="453" w:right="453" w:bottom="453" w:left="453" w:header="708" w:footer="708" w:gutter="0"/>
      <w:cols w:space="708"/>
      <w:docGrid w:linePitch="360"/>
      <w:type w:val="continuous"/>
      <w:headerReference xmlns:r="http://schemas.openxmlformats.org/officeDocument/2006/relationships" w:type="default" r:id="R65cd7b382fdf4df4"/>
    </w:sectPr>
  </w:body>
</w:document>
</file>

<file path=word/header1.xml><?xml version="1.0" encoding="utf-8"?>
<w:hdr xmlns:w="http://schemas.openxmlformats.org/wordprocessingml/2006/main">
  <w:p>
    <w:r>
      <w:t>КАРТА №1</w:t>
    </w:r>
  </w:p>
</w:hdr>
</file>

<file path=word/header10.xml><?xml version="1.0" encoding="utf-8"?>
<w:hdr xmlns:w="http://schemas.openxmlformats.org/wordprocessingml/2006/main">
  <w:p>
    <w:r>
      <w:t>КАРТА №10</w:t>
    </w:r>
  </w:p>
</w:hdr>
</file>

<file path=word/header11.xml><?xml version="1.0" encoding="utf-8"?>
<w:hdr xmlns:w="http://schemas.openxmlformats.org/wordprocessingml/2006/main">
  <w:p>
    <w:r>
      <w:t>КАРТА №11</w:t>
    </w:r>
  </w:p>
</w:hdr>
</file>

<file path=word/header12.xml><?xml version="1.0" encoding="utf-8"?>
<w:hdr xmlns:w="http://schemas.openxmlformats.org/wordprocessingml/2006/main">
  <w:p>
    <w:r>
      <w:t>КАРТА №12</w:t>
    </w:r>
  </w:p>
</w:hdr>
</file>

<file path=word/header13.xml><?xml version="1.0" encoding="utf-8"?>
<w:hdr xmlns:w="http://schemas.openxmlformats.org/wordprocessingml/2006/main">
  <w:p>
    <w:r>
      <w:t>КАРТА №13</w:t>
    </w:r>
  </w:p>
</w:hdr>
</file>

<file path=word/header14.xml><?xml version="1.0" encoding="utf-8"?>
<w:hdr xmlns:w="http://schemas.openxmlformats.org/wordprocessingml/2006/main">
  <w:p>
    <w:r>
      <w:t>КАРТА №14</w:t>
    </w:r>
  </w:p>
</w:hdr>
</file>

<file path=word/header15.xml><?xml version="1.0" encoding="utf-8"?>
<w:hdr xmlns:w="http://schemas.openxmlformats.org/wordprocessingml/2006/main">
  <w:p>
    <w:r>
      <w:t>КАРТА №15</w:t>
    </w:r>
  </w:p>
</w:hdr>
</file>

<file path=word/header16.xml><?xml version="1.0" encoding="utf-8"?>
<w:hdr xmlns:w="http://schemas.openxmlformats.org/wordprocessingml/2006/main">
  <w:p>
    <w:r>
      <w:t>КАРТА №16</w:t>
    </w:r>
  </w:p>
</w:hdr>
</file>

<file path=word/header17.xml><?xml version="1.0" encoding="utf-8"?>
<w:hdr xmlns:w="http://schemas.openxmlformats.org/wordprocessingml/2006/main">
  <w:p>
    <w:r>
      <w:t>КАРТА №17</w:t>
    </w:r>
  </w:p>
</w:hdr>
</file>

<file path=word/header18.xml><?xml version="1.0" encoding="utf-8"?>
<w:hdr xmlns:w="http://schemas.openxmlformats.org/wordprocessingml/2006/main">
  <w:p>
    <w:r>
      <w:t>КАРТА №18</w:t>
    </w:r>
  </w:p>
</w:hdr>
</file>

<file path=word/header19.xml><?xml version="1.0" encoding="utf-8"?>
<w:hdr xmlns:w="http://schemas.openxmlformats.org/wordprocessingml/2006/main">
  <w:p>
    <w:r>
      <w:t>КАРТА №19</w:t>
    </w:r>
  </w:p>
</w:hdr>
</file>

<file path=word/header2.xml><?xml version="1.0" encoding="utf-8"?>
<w:hdr xmlns:w="http://schemas.openxmlformats.org/wordprocessingml/2006/main">
  <w:p>
    <w:r>
      <w:t>КАРТА №2</w:t>
    </w:r>
  </w:p>
</w:hdr>
</file>

<file path=word/header20.xml><?xml version="1.0" encoding="utf-8"?>
<w:hdr xmlns:w="http://schemas.openxmlformats.org/wordprocessingml/2006/main">
  <w:p>
    <w:r>
      <w:t>КАРТА №20</w:t>
    </w:r>
  </w:p>
</w:hdr>
</file>

<file path=word/header3.xml><?xml version="1.0" encoding="utf-8"?>
<w:hdr xmlns:w="http://schemas.openxmlformats.org/wordprocessingml/2006/main">
  <w:p>
    <w:r>
      <w:t>КАРТА №3</w:t>
    </w:r>
  </w:p>
</w:hdr>
</file>

<file path=word/header4.xml><?xml version="1.0" encoding="utf-8"?>
<w:hdr xmlns:w="http://schemas.openxmlformats.org/wordprocessingml/2006/main">
  <w:p>
    <w:r>
      <w:t>КАРТА №4</w:t>
    </w:r>
  </w:p>
</w:hdr>
</file>

<file path=word/header5.xml><?xml version="1.0" encoding="utf-8"?>
<w:hdr xmlns:w="http://schemas.openxmlformats.org/wordprocessingml/2006/main">
  <w:p>
    <w:r>
      <w:t>КАРТА №5</w:t>
    </w:r>
  </w:p>
</w:hdr>
</file>

<file path=word/header6.xml><?xml version="1.0" encoding="utf-8"?>
<w:hdr xmlns:w="http://schemas.openxmlformats.org/wordprocessingml/2006/main">
  <w:p>
    <w:r>
      <w:t>КАРТА №6</w:t>
    </w:r>
  </w:p>
</w:hdr>
</file>

<file path=word/header7.xml><?xml version="1.0" encoding="utf-8"?>
<w:hdr xmlns:w="http://schemas.openxmlformats.org/wordprocessingml/2006/main">
  <w:p>
    <w:r>
      <w:t>КАРТА №7</w:t>
    </w:r>
  </w:p>
</w:hdr>
</file>

<file path=word/header8.xml><?xml version="1.0" encoding="utf-8"?>
<w:hdr xmlns:w="http://schemas.openxmlformats.org/wordprocessingml/2006/main">
  <w:p>
    <w:r>
      <w:t>КАРТА №8</w:t>
    </w:r>
  </w:p>
</w:hdr>
</file>

<file path=word/header9.xml><?xml version="1.0" encoding="utf-8"?>
<w:hdr xmlns:w="http://schemas.openxmlformats.org/wordprocessingml/2006/main">
  <w:p>
    <w:r>
      <w:t>КАРТА №9</w:t>
    </w:r>
  </w:p>
</w:hdr>
</file>

<file path=word/styles.xml><?xml version="1.0" encoding="utf-8"?>
<w:styles xmlns:w="http://schemas.openxmlformats.org/wordprocessingml/2006/main">
  <w:style xmlns:w="http://schemas.openxmlformats.org/wordprocessingml/2006/main"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6449fc333445441f" /><Relationship Type="http://schemas.openxmlformats.org/officeDocument/2006/relationships/header" Target="/word/header1.xml" Id="Ree41868326894e78" /><Relationship Type="http://schemas.openxmlformats.org/officeDocument/2006/relationships/header" Target="/word/header2.xml" Id="R5a0d5617cb3c486d" /><Relationship Type="http://schemas.openxmlformats.org/officeDocument/2006/relationships/header" Target="/word/header3.xml" Id="Rb8c880d997294b10" /><Relationship Type="http://schemas.openxmlformats.org/officeDocument/2006/relationships/header" Target="/word/header4.xml" Id="R652dbd2af62e4d90" /><Relationship Type="http://schemas.openxmlformats.org/officeDocument/2006/relationships/header" Target="/word/header5.xml" Id="Rcf9fcf90ef2f4258" /><Relationship Type="http://schemas.openxmlformats.org/officeDocument/2006/relationships/header" Target="/word/header6.xml" Id="R2d732f5342a945f8" /><Relationship Type="http://schemas.openxmlformats.org/officeDocument/2006/relationships/header" Target="/word/header7.xml" Id="R33349a7aac69492b" /><Relationship Type="http://schemas.openxmlformats.org/officeDocument/2006/relationships/header" Target="/word/header8.xml" Id="Ra260b24b3cbe4795" /><Relationship Type="http://schemas.openxmlformats.org/officeDocument/2006/relationships/header" Target="/word/header9.xml" Id="Rb735b44d6bf34ff7" /><Relationship Type="http://schemas.openxmlformats.org/officeDocument/2006/relationships/header" Target="/word/header10.xml" Id="R356a64fda1d846ca" /><Relationship Type="http://schemas.openxmlformats.org/officeDocument/2006/relationships/header" Target="/word/header11.xml" Id="Rc4a573816be34acc" /><Relationship Type="http://schemas.openxmlformats.org/officeDocument/2006/relationships/header" Target="/word/header12.xml" Id="R4f65f3281b524432" /><Relationship Type="http://schemas.openxmlformats.org/officeDocument/2006/relationships/header" Target="/word/header13.xml" Id="R9d7d2e10f04a4a25" /><Relationship Type="http://schemas.openxmlformats.org/officeDocument/2006/relationships/header" Target="/word/header14.xml" Id="R49eaa79a6b1744b3" /><Relationship Type="http://schemas.openxmlformats.org/officeDocument/2006/relationships/header" Target="/word/header15.xml" Id="Re5cc3d4e747e44d0" /><Relationship Type="http://schemas.openxmlformats.org/officeDocument/2006/relationships/header" Target="/word/header16.xml" Id="R8f070196a5654a49" /><Relationship Type="http://schemas.openxmlformats.org/officeDocument/2006/relationships/header" Target="/word/header17.xml" Id="R685e77eb5bc544b6" /><Relationship Type="http://schemas.openxmlformats.org/officeDocument/2006/relationships/header" Target="/word/header18.xml" Id="Rb33b76c5a8124de3" /><Relationship Type="http://schemas.openxmlformats.org/officeDocument/2006/relationships/header" Target="/word/header19.xml" Id="Ra98528928e344686" /><Relationship Type="http://schemas.openxmlformats.org/officeDocument/2006/relationships/header" Target="/word/header20.xml" Id="R65cd7b382fdf4df4" /></Relationships>
</file>